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C55DBE" w:rsidRDefault="00C55DBE" w:rsidP="00783817">
      <w:pPr>
        <w:pStyle w:val="berschrift3"/>
        <w:tabs>
          <w:tab w:val="right" w:pos="9356"/>
        </w:tabs>
        <w:rPr>
          <w:noProof/>
          <w:u w:val="single"/>
        </w:rPr>
      </w:pPr>
    </w:p>
    <w:p w:rsidR="00783817" w:rsidRDefault="00783817" w:rsidP="00783817">
      <w:pPr>
        <w:pStyle w:val="berschrift3"/>
        <w:tabs>
          <w:tab w:val="right" w:pos="9356"/>
        </w:tabs>
        <w:rPr>
          <w:b w:val="0"/>
          <w:sz w:val="22"/>
          <w:szCs w:val="22"/>
        </w:rPr>
      </w:pPr>
      <w:r>
        <w:rPr>
          <w:noProof/>
          <w:u w:val="single"/>
        </w:rPr>
        <w:t>Pressmeddelande</w:t>
      </w:r>
      <w:r>
        <w:rPr>
          <w:szCs w:val="22"/>
        </w:rPr>
        <w:t xml:space="preserve"> </w:t>
      </w:r>
      <w:r>
        <w:rPr>
          <w:szCs w:val="22"/>
        </w:rPr>
        <w:tab/>
      </w:r>
      <w:r>
        <w:rPr>
          <w:b w:val="0"/>
          <w:sz w:val="22"/>
          <w:szCs w:val="22"/>
        </w:rPr>
        <w:t>Sulz am Neckar, september 2017</w:t>
      </w:r>
    </w:p>
    <w:p w:rsidR="002E6D66" w:rsidRDefault="002E6D66" w:rsidP="00DE4BEA">
      <w:pPr>
        <w:rPr>
          <w:rFonts w:cs="Arial"/>
          <w:sz w:val="22"/>
          <w:szCs w:val="22"/>
        </w:rPr>
      </w:pPr>
    </w:p>
    <w:p w:rsidR="002E6D66" w:rsidRDefault="002E6D66" w:rsidP="00DE4BEA">
      <w:pPr>
        <w:rPr>
          <w:rFonts w:cs="Arial"/>
          <w:sz w:val="22"/>
          <w:szCs w:val="22"/>
        </w:rPr>
      </w:pPr>
    </w:p>
    <w:p w:rsidR="00C55DBE" w:rsidRDefault="00C55DBE" w:rsidP="00C35191">
      <w:pPr>
        <w:rPr>
          <w:rFonts w:cs="Arial"/>
          <w:sz w:val="22"/>
          <w:szCs w:val="22"/>
        </w:rPr>
      </w:pPr>
    </w:p>
    <w:p w:rsidR="00C55DBE" w:rsidRDefault="00C55DBE" w:rsidP="00C35191">
      <w:pPr>
        <w:rPr>
          <w:rFonts w:cs="Arial"/>
          <w:sz w:val="22"/>
          <w:szCs w:val="22"/>
        </w:rPr>
      </w:pPr>
    </w:p>
    <w:p w:rsidR="00C35191" w:rsidRPr="00601B0A" w:rsidRDefault="00B91BB2" w:rsidP="00C35191">
      <w:pPr>
        <w:rPr>
          <w:rFonts w:cs="Arial"/>
          <w:sz w:val="22"/>
          <w:szCs w:val="22"/>
          <w:highlight w:val="yellow"/>
        </w:rPr>
      </w:pPr>
      <w:r>
        <w:rPr>
          <w:rFonts w:cs="Arial"/>
          <w:sz w:val="22"/>
          <w:szCs w:val="22"/>
        </w:rPr>
        <w:t>Allt i handen</w:t>
      </w:r>
    </w:p>
    <w:p w:rsidR="00C35191" w:rsidRPr="00C35191" w:rsidRDefault="00B91BB2" w:rsidP="00C35191">
      <w:pPr>
        <w:keepNext/>
        <w:spacing w:before="240" w:after="60"/>
        <w:outlineLvl w:val="0"/>
        <w:rPr>
          <w:rFonts w:eastAsia="Times"/>
          <w:b/>
          <w:kern w:val="32"/>
          <w:sz w:val="32"/>
          <w:szCs w:val="32"/>
          <w:lang w:eastAsia="x-none"/>
        </w:rPr>
      </w:pPr>
      <w:r>
        <w:rPr>
          <w:rFonts w:eastAsia="Times"/>
          <w:b/>
          <w:kern w:val="32"/>
          <w:sz w:val="32"/>
          <w:szCs w:val="32"/>
        </w:rPr>
        <w:t>KIPP presenterar variabla handtagssystem för kulspärrbultar</w:t>
      </w:r>
    </w:p>
    <w:p w:rsidR="00874D03" w:rsidRPr="00874D03" w:rsidRDefault="00874D03" w:rsidP="00874D03">
      <w:pPr>
        <w:rPr>
          <w:lang w:eastAsia="x-none"/>
        </w:rPr>
      </w:pPr>
    </w:p>
    <w:p w:rsidR="00B91BB2" w:rsidRDefault="00B91BB2" w:rsidP="00B91BB2">
      <w:pPr>
        <w:spacing w:line="360" w:lineRule="auto"/>
        <w:rPr>
          <w:rFonts w:cs="Arial"/>
          <w:b/>
          <w:bCs/>
          <w:sz w:val="22"/>
          <w:szCs w:val="22"/>
        </w:rPr>
      </w:pPr>
      <w:r>
        <w:rPr>
          <w:rFonts w:cs="Arial"/>
          <w:b/>
          <w:bCs/>
          <w:sz w:val="22"/>
          <w:szCs w:val="22"/>
        </w:rPr>
        <w:t xml:space="preserve">HEINRICH KIPP WERK har utökat sortimentet kulspärrbultar i tid för MOTEK 2017. Besökare kan mellan den 9:e - 12:e oktober 2017 övertyga sig i Stuttgart över bland annat mångfalden handtagsvarianter samt den praktiska användningen. </w:t>
      </w:r>
    </w:p>
    <w:p w:rsidR="009A1A57" w:rsidRPr="009A1A57" w:rsidRDefault="009A1A57" w:rsidP="009A1A57">
      <w:pPr>
        <w:spacing w:line="360" w:lineRule="auto"/>
        <w:rPr>
          <w:b/>
          <w:bCs/>
          <w:sz w:val="22"/>
          <w:szCs w:val="22"/>
          <w:lang w:eastAsia="x-none"/>
        </w:rPr>
      </w:pPr>
    </w:p>
    <w:p w:rsidR="00F05CDC" w:rsidRDefault="00B91BB2" w:rsidP="00B91BB2">
      <w:pPr>
        <w:spacing w:line="360" w:lineRule="auto"/>
        <w:rPr>
          <w:rFonts w:cs="Arial"/>
          <w:sz w:val="22"/>
          <w:szCs w:val="22"/>
        </w:rPr>
      </w:pPr>
      <w:r>
        <w:rPr>
          <w:rFonts w:cs="Arial"/>
          <w:sz w:val="22"/>
          <w:szCs w:val="22"/>
        </w:rPr>
        <w:t xml:space="preserve">Kulspärrbultarna av ädelstål från KIPP används till att enkelt ansluta eller fixera två delar eller arbetsstycken. Genom att trycka på och släppa tryckknappen låses bultarna säkert. Det som är speciellt med det utökade produktsortimentet är den stora variationen. Förutom basvarianten erbjuder KIPP efter förfrågan olika handtagsvarianter av plast. Pilzgriff sparar plats, L-Griff kan användas intuitivt och T-Griff har ett övertygande grepp – alla tre varianter förfogar över en liknande design. </w:t>
      </w:r>
    </w:p>
    <w:p w:rsidR="00B91BB2" w:rsidRDefault="00F05CDC" w:rsidP="00B91BB2">
      <w:pPr>
        <w:spacing w:line="360" w:lineRule="auto"/>
        <w:rPr>
          <w:rFonts w:cs="Arial"/>
          <w:sz w:val="22"/>
          <w:szCs w:val="22"/>
        </w:rPr>
      </w:pPr>
      <w:r>
        <w:rPr>
          <w:rFonts w:cs="Arial"/>
          <w:sz w:val="22"/>
          <w:szCs w:val="22"/>
        </w:rPr>
        <w:t xml:space="preserve">Som ett annat optiskt alternativ finns en till variant med ett svampformat handtag av rostfritt stål. </w:t>
      </w:r>
    </w:p>
    <w:p w:rsidR="00C55DBE" w:rsidRDefault="00C55DBE" w:rsidP="00B91BB2">
      <w:pPr>
        <w:spacing w:line="360" w:lineRule="auto"/>
        <w:rPr>
          <w:rFonts w:cs="Arial"/>
          <w:sz w:val="22"/>
          <w:szCs w:val="22"/>
        </w:rPr>
      </w:pPr>
    </w:p>
    <w:p w:rsidR="00B91BB2" w:rsidRPr="00CC3662" w:rsidRDefault="00C55DBE" w:rsidP="00B91BB2">
      <w:pPr>
        <w:spacing w:line="360" w:lineRule="auto"/>
        <w:rPr>
          <w:rFonts w:cs="Arial"/>
          <w:sz w:val="22"/>
          <w:szCs w:val="22"/>
        </w:rPr>
      </w:pPr>
      <w:r>
        <w:rPr>
          <w:rFonts w:cs="Arial"/>
          <w:sz w:val="22"/>
          <w:szCs w:val="22"/>
        </w:rPr>
        <w:t xml:space="preserve">Kulspärrbultarna tillverkas som modulplattform. Därmed kan KIPP tillverka och erbjuda ett större styckantal till ett attraktivt pris. Förutom standardhandtag i svampform, T-form och L-form av svartgrå plast erbjuder KIPP också pulverbehandlade T- och L-handtag av zink som imponerar med större temperaturbeständighet. Alla kurspärrbultar är tillverkade av ädelstål och med diameter mellan 5 och 16 mm samt längder från 10 till 80 mm eller individuella specialstorlekar. </w:t>
      </w:r>
    </w:p>
    <w:p w:rsidR="00B91BB2" w:rsidRDefault="00B91BB2" w:rsidP="00B91BB2">
      <w:pPr>
        <w:spacing w:line="360" w:lineRule="auto"/>
        <w:rPr>
          <w:rFonts w:cs="Arial"/>
          <w:sz w:val="22"/>
          <w:szCs w:val="22"/>
        </w:rPr>
      </w:pPr>
    </w:p>
    <w:p w:rsidR="00B91BB2" w:rsidRDefault="00B91BB2" w:rsidP="00B91BB2">
      <w:pPr>
        <w:spacing w:line="360" w:lineRule="auto"/>
        <w:rPr>
          <w:rFonts w:cs="Arial"/>
          <w:sz w:val="22"/>
          <w:szCs w:val="22"/>
        </w:rPr>
      </w:pPr>
      <w:r>
        <w:rPr>
          <w:rFonts w:cs="Arial"/>
          <w:b/>
          <w:sz w:val="22"/>
          <w:szCs w:val="22"/>
        </w:rPr>
        <w:t>HEINRICH KIPP WERK</w:t>
      </w:r>
      <w:r>
        <w:rPr>
          <w:rFonts w:cs="Arial"/>
          <w:sz w:val="22"/>
          <w:szCs w:val="22"/>
        </w:rPr>
        <w:t xml:space="preserve"> visar kulspärrbultarna och andra produkter i </w:t>
      </w:r>
      <w:r>
        <w:rPr>
          <w:rFonts w:cs="Arial"/>
          <w:b/>
          <w:sz w:val="22"/>
          <w:szCs w:val="22"/>
        </w:rPr>
        <w:t>hall 3</w:t>
      </w:r>
      <w:r>
        <w:rPr>
          <w:rFonts w:cs="Arial"/>
          <w:sz w:val="22"/>
          <w:szCs w:val="22"/>
        </w:rPr>
        <w:t xml:space="preserve">, </w:t>
      </w:r>
      <w:r>
        <w:rPr>
          <w:rFonts w:cs="Arial"/>
          <w:b/>
          <w:sz w:val="22"/>
          <w:szCs w:val="22"/>
        </w:rPr>
        <w:t>monter 3325</w:t>
      </w:r>
      <w:r>
        <w:rPr>
          <w:rFonts w:cs="Arial"/>
          <w:sz w:val="22"/>
          <w:szCs w:val="22"/>
        </w:rPr>
        <w:t xml:space="preserve">. Teamet ser fram emot att träffa intresserade besökare och bjuder de på en varm dryck i den egna CAFÉ lounge. </w:t>
      </w:r>
    </w:p>
    <w:p w:rsidR="00B91BB2" w:rsidRDefault="00B91BB2" w:rsidP="00B91BB2">
      <w:pPr>
        <w:spacing w:line="360" w:lineRule="auto"/>
        <w:rPr>
          <w:rFonts w:cs="Arial"/>
          <w:sz w:val="22"/>
          <w:szCs w:val="22"/>
        </w:rPr>
      </w:pPr>
    </w:p>
    <w:p w:rsidR="00F96BD7" w:rsidRDefault="00F96BD7">
      <w:pPr>
        <w:rPr>
          <w:rFonts w:cs="Arial"/>
          <w:sz w:val="22"/>
          <w:szCs w:val="22"/>
        </w:rPr>
      </w:pPr>
      <w:r>
        <w:rPr>
          <w:rFonts w:cs="Arial"/>
          <w:sz w:val="22"/>
          <w:szCs w:val="22"/>
        </w:rPr>
        <w:br w:type="page"/>
      </w:r>
    </w:p>
    <w:p w:rsidR="00D91134" w:rsidRPr="00A9374F" w:rsidRDefault="00D91134" w:rsidP="00D91134">
      <w:pPr>
        <w:rPr>
          <w:rFonts w:cs="Arial"/>
          <w:sz w:val="20"/>
          <w:u w:val="single"/>
        </w:rPr>
      </w:pPr>
      <w:r>
        <w:rPr>
          <w:rFonts w:cs="Arial"/>
          <w:sz w:val="20"/>
          <w:u w:val="single"/>
        </w:rPr>
        <w:lastRenderedPageBreak/>
        <w:t>Tecken:</w:t>
      </w:r>
    </w:p>
    <w:p w:rsidR="00D91134" w:rsidRPr="00A9374F" w:rsidRDefault="00D91134" w:rsidP="00A9374F">
      <w:pPr>
        <w:rPr>
          <w:rFonts w:cs="Arial"/>
          <w:sz w:val="20"/>
        </w:rPr>
      </w:pPr>
      <w:r>
        <w:rPr>
          <w:rFonts w:cs="Arial"/>
          <w:sz w:val="20"/>
        </w:rPr>
        <w:t>Headline:</w:t>
      </w:r>
      <w:r>
        <w:rPr>
          <w:rFonts w:cs="Arial"/>
          <w:sz w:val="20"/>
        </w:rPr>
        <w:tab/>
        <w:t>59 tecken</w:t>
      </w:r>
    </w:p>
    <w:p w:rsidR="00D91134" w:rsidRPr="00A9374F" w:rsidRDefault="00145484" w:rsidP="00A9374F">
      <w:pPr>
        <w:rPr>
          <w:rFonts w:cs="Arial"/>
          <w:sz w:val="20"/>
        </w:rPr>
      </w:pPr>
      <w:r>
        <w:rPr>
          <w:rFonts w:cs="Arial"/>
          <w:sz w:val="20"/>
        </w:rPr>
        <w:t>Pre-head:</w:t>
      </w:r>
      <w:r>
        <w:rPr>
          <w:rFonts w:cs="Arial"/>
          <w:sz w:val="20"/>
        </w:rPr>
        <w:tab/>
        <w:t>13</w:t>
      </w:r>
      <w:r w:rsidR="0008715A">
        <w:rPr>
          <w:rFonts w:cs="Arial"/>
          <w:sz w:val="20"/>
        </w:rPr>
        <w:t xml:space="preserve"> tecken</w:t>
      </w:r>
    </w:p>
    <w:p w:rsidR="00D91134" w:rsidRPr="00A9374F" w:rsidRDefault="00145484" w:rsidP="00A9374F">
      <w:pPr>
        <w:rPr>
          <w:rFonts w:cs="Arial"/>
          <w:sz w:val="20"/>
        </w:rPr>
      </w:pPr>
      <w:r>
        <w:rPr>
          <w:rFonts w:cs="Arial"/>
          <w:sz w:val="20"/>
        </w:rPr>
        <w:t>Text:</w:t>
      </w:r>
      <w:r>
        <w:rPr>
          <w:rFonts w:cs="Arial"/>
          <w:sz w:val="20"/>
        </w:rPr>
        <w:tab/>
      </w:r>
      <w:r>
        <w:rPr>
          <w:rFonts w:cs="Arial"/>
          <w:sz w:val="20"/>
        </w:rPr>
        <w:tab/>
        <w:t>1 493</w:t>
      </w:r>
      <w:r w:rsidR="00D91134">
        <w:rPr>
          <w:rFonts w:cs="Arial"/>
          <w:sz w:val="20"/>
        </w:rPr>
        <w:t xml:space="preserve"> tecken</w:t>
      </w:r>
    </w:p>
    <w:p w:rsidR="00D91134" w:rsidRPr="003274EE" w:rsidRDefault="00145484" w:rsidP="00A9374F">
      <w:pPr>
        <w:rPr>
          <w:rFonts w:cs="Arial"/>
          <w:sz w:val="20"/>
        </w:rPr>
      </w:pPr>
      <w:r>
        <w:rPr>
          <w:rFonts w:cs="Arial"/>
          <w:sz w:val="20"/>
        </w:rPr>
        <w:t>Total:</w:t>
      </w:r>
      <w:r>
        <w:rPr>
          <w:rFonts w:cs="Arial"/>
          <w:sz w:val="20"/>
        </w:rPr>
        <w:tab/>
      </w:r>
      <w:r>
        <w:rPr>
          <w:rFonts w:cs="Arial"/>
          <w:sz w:val="20"/>
        </w:rPr>
        <w:tab/>
        <w:t>1 566</w:t>
      </w:r>
      <w:r w:rsidR="00D91134">
        <w:rPr>
          <w:rFonts w:cs="Arial"/>
          <w:sz w:val="20"/>
        </w:rPr>
        <w:t xml:space="preserve"> tecken</w:t>
      </w:r>
    </w:p>
    <w:p w:rsidR="00D91134" w:rsidRDefault="00D91134" w:rsidP="00D91134">
      <w:pPr>
        <w:rPr>
          <w:rFonts w:cs="Arial"/>
          <w:sz w:val="20"/>
        </w:rPr>
      </w:pPr>
    </w:p>
    <w:p w:rsidR="00F96BD7" w:rsidRDefault="00F96BD7" w:rsidP="00874552">
      <w:pPr>
        <w:rPr>
          <w:rFonts w:cs="Arial"/>
          <w:sz w:val="20"/>
        </w:rPr>
      </w:pPr>
    </w:p>
    <w:p w:rsidR="00874552" w:rsidRPr="003274EE" w:rsidRDefault="00874552" w:rsidP="00874552">
      <w:pPr>
        <w:rPr>
          <w:rFonts w:cs="Arial"/>
          <w:sz w:val="20"/>
        </w:rPr>
      </w:pPr>
      <w:r>
        <w:rPr>
          <w:rFonts w:cs="Arial"/>
          <w:sz w:val="20"/>
        </w:rPr>
        <w:t>KIPP SCANDINAVIA AB</w:t>
      </w:r>
    </w:p>
    <w:p w:rsidR="00874552" w:rsidRPr="003274EE" w:rsidRDefault="00874552" w:rsidP="00874552">
      <w:pPr>
        <w:rPr>
          <w:rFonts w:cs="Arial"/>
          <w:sz w:val="20"/>
        </w:rPr>
      </w:pPr>
      <w:r>
        <w:rPr>
          <w:rFonts w:cs="Arial"/>
          <w:sz w:val="20"/>
        </w:rPr>
        <w:t>Henrik Bäckström</w:t>
      </w:r>
    </w:p>
    <w:p w:rsidR="00874552" w:rsidRPr="003274EE" w:rsidRDefault="00874552" w:rsidP="00874552">
      <w:pPr>
        <w:rPr>
          <w:rFonts w:cs="Arial"/>
          <w:sz w:val="20"/>
        </w:rPr>
      </w:pPr>
      <w:r>
        <w:rPr>
          <w:rFonts w:cs="Arial"/>
          <w:sz w:val="20"/>
        </w:rPr>
        <w:t>Zakrisdalsvägen 26</w:t>
      </w:r>
    </w:p>
    <w:p w:rsidR="00874552" w:rsidRPr="003274EE" w:rsidRDefault="00874552" w:rsidP="00874552">
      <w:pPr>
        <w:rPr>
          <w:rFonts w:cs="Arial"/>
          <w:sz w:val="20"/>
        </w:rPr>
      </w:pPr>
      <w:r>
        <w:rPr>
          <w:rFonts w:cs="Arial"/>
          <w:sz w:val="20"/>
        </w:rPr>
        <w:t>653 42 Karlstad</w:t>
      </w:r>
    </w:p>
    <w:p w:rsidR="00874552" w:rsidRPr="003274EE" w:rsidRDefault="00874552" w:rsidP="00874552">
      <w:pPr>
        <w:rPr>
          <w:rFonts w:cs="Arial"/>
          <w:sz w:val="20"/>
        </w:rPr>
      </w:pPr>
    </w:p>
    <w:p w:rsidR="00874552" w:rsidRPr="003274EE" w:rsidRDefault="00145484" w:rsidP="00874552">
      <w:pPr>
        <w:rPr>
          <w:rFonts w:cs="Arial"/>
          <w:sz w:val="20"/>
        </w:rPr>
      </w:pPr>
      <w:r>
        <w:rPr>
          <w:rFonts w:cs="Arial"/>
          <w:sz w:val="20"/>
        </w:rPr>
        <w:t>Telefon:</w:t>
      </w:r>
      <w:r>
        <w:rPr>
          <w:rFonts w:cs="Arial"/>
          <w:sz w:val="20"/>
        </w:rPr>
        <w:tab/>
      </w:r>
      <w:r w:rsidR="00CA5326">
        <w:rPr>
          <w:rFonts w:cs="Arial"/>
          <w:sz w:val="20"/>
        </w:rPr>
        <w:t>+46 54 565 500</w:t>
      </w:r>
    </w:p>
    <w:p w:rsidR="00F94190" w:rsidRPr="00F117B2" w:rsidRDefault="00874552" w:rsidP="00F117B2">
      <w:pPr>
        <w:rPr>
          <w:sz w:val="20"/>
          <w:szCs w:val="20"/>
        </w:rPr>
      </w:pPr>
      <w:r>
        <w:rPr>
          <w:sz w:val="20"/>
          <w:szCs w:val="20"/>
        </w:rPr>
        <w:t>E-Mail:</w:t>
      </w:r>
      <w:r w:rsidR="00145484">
        <w:rPr>
          <w:sz w:val="20"/>
          <w:szCs w:val="20"/>
        </w:rPr>
        <w:tab/>
      </w:r>
      <w:r w:rsidR="00145484">
        <w:rPr>
          <w:sz w:val="20"/>
          <w:szCs w:val="20"/>
        </w:rPr>
        <w:tab/>
      </w:r>
      <w:r>
        <w:rPr>
          <w:sz w:val="20"/>
          <w:szCs w:val="20"/>
        </w:rPr>
        <w:t xml:space="preserve"> henrik.backstrom@kipp.com</w:t>
      </w:r>
    </w:p>
    <w:p w:rsidR="00CA5326" w:rsidRDefault="00CA5326">
      <w:pPr>
        <w:rPr>
          <w:noProof/>
        </w:rPr>
      </w:pPr>
      <w:r>
        <w:rPr>
          <w:noProof/>
        </w:rPr>
        <w:br w:type="page"/>
      </w:r>
    </w:p>
    <w:p w:rsidR="00CA5326" w:rsidRPr="003274EE" w:rsidRDefault="00CA5326" w:rsidP="00CA5326">
      <w:pPr>
        <w:pStyle w:val="berschrift3"/>
      </w:pPr>
      <w:r>
        <w:lastRenderedPageBreak/>
        <w:t>Mer information och bilder</w:t>
      </w:r>
    </w:p>
    <w:p w:rsidR="00CA5326" w:rsidRDefault="00CA5326" w:rsidP="00CA5326">
      <w:pPr>
        <w:rPr>
          <w:sz w:val="20"/>
        </w:rPr>
      </w:pPr>
      <w:r>
        <w:rPr>
          <w:sz w:val="20"/>
        </w:rPr>
        <w:t>Tyskland, News/Pressmeddelande</w:t>
      </w:r>
    </w:p>
    <w:p w:rsidR="00CA5326" w:rsidRPr="00634D5D" w:rsidRDefault="00CA5326" w:rsidP="00CA5326">
      <w:pPr>
        <w:rPr>
          <w:sz w:val="20"/>
        </w:rPr>
      </w:pPr>
    </w:p>
    <w:p w:rsidR="00CA5326" w:rsidRPr="003274EE" w:rsidRDefault="00CA5326" w:rsidP="00CA5326">
      <w:pPr>
        <w:rPr>
          <w:rFonts w:cs="Arial"/>
          <w:sz w:val="20"/>
          <w:szCs w:val="20"/>
        </w:rPr>
      </w:pPr>
    </w:p>
    <w:p w:rsidR="00CA5326" w:rsidRDefault="00CA5326" w:rsidP="00CA5326">
      <w:pPr>
        <w:pStyle w:val="berschrift3"/>
      </w:pPr>
    </w:p>
    <w:p w:rsidR="00CA5326" w:rsidRDefault="00CA5326" w:rsidP="00CA5326">
      <w:pPr>
        <w:pStyle w:val="berschrift3"/>
      </w:pPr>
    </w:p>
    <w:p w:rsidR="00CA5326" w:rsidRDefault="00CA5326" w:rsidP="00CA5326">
      <w:pPr>
        <w:pStyle w:val="berschrift3"/>
      </w:pPr>
      <w:r>
        <w:t>Foto</w:t>
      </w:r>
      <w:r>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5274"/>
        <w:gridCol w:w="4109"/>
      </w:tblGrid>
      <w:tr w:rsidR="00CA5326" w:rsidRPr="003274EE" w:rsidTr="00AD54D2">
        <w:tc>
          <w:tcPr>
            <w:tcW w:w="5274" w:type="dxa"/>
          </w:tcPr>
          <w:p w:rsidR="00BA6B79" w:rsidRDefault="00413678" w:rsidP="002B249D">
            <w:pPr>
              <w:rPr>
                <w:sz w:val="20"/>
              </w:rPr>
            </w:pPr>
            <w:r>
              <w:rPr>
                <w:sz w:val="20"/>
              </w:rPr>
              <w:t>KIPP Kulspärrbult</w:t>
            </w:r>
          </w:p>
          <w:p w:rsidR="00CA5326" w:rsidRDefault="00CA5326" w:rsidP="002B249D">
            <w:pPr>
              <w:rPr>
                <w:sz w:val="20"/>
              </w:rPr>
            </w:pPr>
            <w:r>
              <w:rPr>
                <w:sz w:val="20"/>
              </w:rPr>
              <w:t xml:space="preserve">Foto: KIPP </w:t>
            </w:r>
          </w:p>
          <w:p w:rsidR="00413678" w:rsidRDefault="00413678" w:rsidP="00413678">
            <w:pPr>
              <w:rPr>
                <w:noProof/>
                <w:sz w:val="20"/>
              </w:rPr>
            </w:pPr>
            <w:r>
              <w:rPr>
                <w:noProof/>
                <w:sz w:val="20"/>
              </w:rPr>
              <w:drawing>
                <wp:inline distT="0" distB="0" distL="0" distR="0" wp14:anchorId="512259B5" wp14:editId="2DD849F3">
                  <wp:extent cx="2700712" cy="18000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Kugelsperrbolzen-Edelstahl-selbstsichernd-K0790-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712" cy="1800000"/>
                          </a:xfrm>
                          <a:prstGeom prst="rect">
                            <a:avLst/>
                          </a:prstGeom>
                        </pic:spPr>
                      </pic:pic>
                    </a:graphicData>
                  </a:graphic>
                </wp:inline>
              </w:drawing>
            </w:r>
          </w:p>
          <w:p w:rsidR="00413678" w:rsidRDefault="00413678" w:rsidP="00413678">
            <w:pPr>
              <w:rPr>
                <w:noProof/>
                <w:sz w:val="20"/>
              </w:rPr>
            </w:pPr>
            <w:r>
              <w:rPr>
                <w:noProof/>
                <w:sz w:val="20"/>
              </w:rPr>
              <w:drawing>
                <wp:inline distT="0" distB="0" distL="0" distR="0" wp14:anchorId="5D99B6E8" wp14:editId="6D0AD4FE">
                  <wp:extent cx="2700711" cy="180000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PP-Kugelsperrbolzen-Pilzgriff-Edelstahl-selbstsichernd-K0791-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711" cy="1800000"/>
                          </a:xfrm>
                          <a:prstGeom prst="rect">
                            <a:avLst/>
                          </a:prstGeom>
                        </pic:spPr>
                      </pic:pic>
                    </a:graphicData>
                  </a:graphic>
                </wp:inline>
              </w:drawing>
            </w:r>
          </w:p>
          <w:p w:rsidR="00CA5326" w:rsidRPr="00362FE9" w:rsidRDefault="00DC7244" w:rsidP="00413678">
            <w:pPr>
              <w:rPr>
                <w:sz w:val="20"/>
              </w:rPr>
            </w:pPr>
            <w:r>
              <w:rPr>
                <w:noProof/>
                <w:sz w:val="20"/>
              </w:rPr>
              <w:drawing>
                <wp:inline distT="0" distB="0" distL="0" distR="0" wp14:anchorId="539A17FF" wp14:editId="59977810">
                  <wp:extent cx="2700711" cy="1800000"/>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PP-Kugelsperrbolzen-selbstsichernd-K0792-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711" cy="1800000"/>
                          </a:xfrm>
                          <a:prstGeom prst="rect">
                            <a:avLst/>
                          </a:prstGeom>
                        </pic:spPr>
                      </pic:pic>
                    </a:graphicData>
                  </a:graphic>
                </wp:inline>
              </w:drawing>
            </w:r>
          </w:p>
        </w:tc>
        <w:tc>
          <w:tcPr>
            <w:tcW w:w="4109" w:type="dxa"/>
          </w:tcPr>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 xml:space="preserve">Bildfil: </w:t>
            </w:r>
          </w:p>
          <w:p w:rsidR="00CA5326" w:rsidRDefault="003B74D5" w:rsidP="00413678">
            <w:pPr>
              <w:rPr>
                <w:sz w:val="20"/>
              </w:rPr>
            </w:pPr>
            <w:r>
              <w:rPr>
                <w:sz w:val="20"/>
              </w:rPr>
              <w:t>KIPP-Kugelsperrbolzen-Edelstahl-selbstsichernd-K0790.jpg</w:t>
            </w: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DC7244" w:rsidRDefault="00DC7244" w:rsidP="00413678">
            <w:pPr>
              <w:rPr>
                <w:sz w:val="20"/>
              </w:rPr>
            </w:pPr>
          </w:p>
          <w:p w:rsidR="00DC7244" w:rsidRDefault="00DC7244" w:rsidP="00413678">
            <w:pPr>
              <w:rPr>
                <w:sz w:val="20"/>
              </w:rPr>
            </w:pPr>
          </w:p>
          <w:p w:rsidR="00DC7244" w:rsidRDefault="00DC7244"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r>
              <w:rPr>
                <w:sz w:val="20"/>
              </w:rPr>
              <w:t xml:space="preserve">Bildfil: </w:t>
            </w:r>
          </w:p>
          <w:p w:rsidR="00413678" w:rsidRDefault="00413678" w:rsidP="00413678">
            <w:pPr>
              <w:rPr>
                <w:sz w:val="20"/>
              </w:rPr>
            </w:pPr>
            <w:r>
              <w:rPr>
                <w:sz w:val="20"/>
              </w:rPr>
              <w:t>KIPP-Kugelsperrbolzen-Pilzgriff-selbstsichernd-K0791.jpg</w:t>
            </w: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r>
              <w:rPr>
                <w:sz w:val="20"/>
              </w:rPr>
              <w:t xml:space="preserve">Bildfil: </w:t>
            </w:r>
          </w:p>
          <w:p w:rsidR="00413678" w:rsidRDefault="00413678" w:rsidP="00413678">
            <w:pPr>
              <w:rPr>
                <w:sz w:val="20"/>
              </w:rPr>
            </w:pPr>
            <w:r>
              <w:rPr>
                <w:sz w:val="20"/>
              </w:rPr>
              <w:t>KIPP-Kugelsperrbolzen-selbstsichernd-K0792.jpg</w:t>
            </w: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Pr="00ED01E4" w:rsidRDefault="00413678" w:rsidP="00413678">
            <w:pPr>
              <w:rPr>
                <w:sz w:val="20"/>
              </w:rPr>
            </w:pPr>
          </w:p>
        </w:tc>
      </w:tr>
      <w:tr w:rsidR="00413678" w:rsidRPr="003274EE" w:rsidTr="00AD54D2">
        <w:tc>
          <w:tcPr>
            <w:tcW w:w="5274" w:type="dxa"/>
          </w:tcPr>
          <w:p w:rsidR="00413678" w:rsidRDefault="00413678" w:rsidP="002B249D">
            <w:pPr>
              <w:rPr>
                <w:sz w:val="20"/>
              </w:rPr>
            </w:pPr>
          </w:p>
          <w:p w:rsidR="00413678" w:rsidRDefault="00413678" w:rsidP="00413678">
            <w:pPr>
              <w:jc w:val="center"/>
              <w:rPr>
                <w:sz w:val="20"/>
              </w:rPr>
            </w:pPr>
          </w:p>
        </w:tc>
        <w:tc>
          <w:tcPr>
            <w:tcW w:w="4109" w:type="dxa"/>
          </w:tcPr>
          <w:p w:rsidR="00413678" w:rsidRDefault="00413678" w:rsidP="00413678">
            <w:pPr>
              <w:rPr>
                <w:noProof/>
                <w:sz w:val="20"/>
              </w:rPr>
            </w:pPr>
          </w:p>
        </w:tc>
      </w:tr>
    </w:tbl>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783817" w:rsidRPr="00326861" w:rsidRDefault="00783817" w:rsidP="00145484">
      <w:pPr>
        <w:rPr>
          <w:sz w:val="16"/>
          <w:szCs w:val="16"/>
        </w:rPr>
      </w:pPr>
      <w:bookmarkStart w:id="0" w:name="_GoBack"/>
      <w:bookmarkEnd w:id="0"/>
    </w:p>
    <w:sectPr w:rsidR="00783817" w:rsidRPr="00326861"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21" w:rsidRDefault="00C67A21">
      <w:r>
        <w:separator/>
      </w:r>
    </w:p>
  </w:endnote>
  <w:endnote w:type="continuationSeparator" w:id="0">
    <w:p w:rsidR="00C67A21" w:rsidRDefault="00C6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14548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21" w:rsidRDefault="00C67A21">
      <w:r>
        <w:separator/>
      </w:r>
    </w:p>
  </w:footnote>
  <w:footnote w:type="continuationSeparator" w:id="0">
    <w:p w:rsidR="00C67A21" w:rsidRDefault="00C67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45484"/>
    <w:rsid w:val="00155689"/>
    <w:rsid w:val="00156D91"/>
    <w:rsid w:val="00173AD9"/>
    <w:rsid w:val="00186069"/>
    <w:rsid w:val="001A3A33"/>
    <w:rsid w:val="001C1C06"/>
    <w:rsid w:val="001C2E0F"/>
    <w:rsid w:val="001C5D12"/>
    <w:rsid w:val="001F595A"/>
    <w:rsid w:val="00205AB3"/>
    <w:rsid w:val="002073C5"/>
    <w:rsid w:val="002075CA"/>
    <w:rsid w:val="00210153"/>
    <w:rsid w:val="00210655"/>
    <w:rsid w:val="00220A9D"/>
    <w:rsid w:val="00266B69"/>
    <w:rsid w:val="0029081D"/>
    <w:rsid w:val="00295C9A"/>
    <w:rsid w:val="002A041D"/>
    <w:rsid w:val="002A3A5D"/>
    <w:rsid w:val="002B6803"/>
    <w:rsid w:val="002D7C6C"/>
    <w:rsid w:val="002E6D66"/>
    <w:rsid w:val="002F063A"/>
    <w:rsid w:val="003143CF"/>
    <w:rsid w:val="00315E40"/>
    <w:rsid w:val="0032074C"/>
    <w:rsid w:val="00326861"/>
    <w:rsid w:val="003336E6"/>
    <w:rsid w:val="003376F5"/>
    <w:rsid w:val="00344FF7"/>
    <w:rsid w:val="00357E6C"/>
    <w:rsid w:val="00392FF3"/>
    <w:rsid w:val="003A002F"/>
    <w:rsid w:val="003A7D55"/>
    <w:rsid w:val="003B00AD"/>
    <w:rsid w:val="003B74D5"/>
    <w:rsid w:val="003C1386"/>
    <w:rsid w:val="00413678"/>
    <w:rsid w:val="00415C62"/>
    <w:rsid w:val="0042198B"/>
    <w:rsid w:val="00434B17"/>
    <w:rsid w:val="004375D2"/>
    <w:rsid w:val="0044492E"/>
    <w:rsid w:val="00444C4B"/>
    <w:rsid w:val="00451752"/>
    <w:rsid w:val="0045707C"/>
    <w:rsid w:val="004711A8"/>
    <w:rsid w:val="00496518"/>
    <w:rsid w:val="004B015B"/>
    <w:rsid w:val="004C2291"/>
    <w:rsid w:val="004D4A97"/>
    <w:rsid w:val="004E518E"/>
    <w:rsid w:val="004F447B"/>
    <w:rsid w:val="004F6FFA"/>
    <w:rsid w:val="00500BD4"/>
    <w:rsid w:val="005100EC"/>
    <w:rsid w:val="00535106"/>
    <w:rsid w:val="00536A35"/>
    <w:rsid w:val="00554439"/>
    <w:rsid w:val="0055746C"/>
    <w:rsid w:val="005814C8"/>
    <w:rsid w:val="005904DC"/>
    <w:rsid w:val="00595330"/>
    <w:rsid w:val="005A5A84"/>
    <w:rsid w:val="005C36E8"/>
    <w:rsid w:val="005D170A"/>
    <w:rsid w:val="005D5624"/>
    <w:rsid w:val="005D6098"/>
    <w:rsid w:val="00601B0A"/>
    <w:rsid w:val="00612A8E"/>
    <w:rsid w:val="00616E71"/>
    <w:rsid w:val="0062373C"/>
    <w:rsid w:val="0063409C"/>
    <w:rsid w:val="00645FBD"/>
    <w:rsid w:val="00650A7F"/>
    <w:rsid w:val="00677302"/>
    <w:rsid w:val="006D4F61"/>
    <w:rsid w:val="006E09D7"/>
    <w:rsid w:val="006E623B"/>
    <w:rsid w:val="006E7A95"/>
    <w:rsid w:val="006F12D8"/>
    <w:rsid w:val="006F7A49"/>
    <w:rsid w:val="00713FCC"/>
    <w:rsid w:val="00721B9E"/>
    <w:rsid w:val="0072422F"/>
    <w:rsid w:val="0072424C"/>
    <w:rsid w:val="0073096B"/>
    <w:rsid w:val="00744C8F"/>
    <w:rsid w:val="007612CB"/>
    <w:rsid w:val="007677AC"/>
    <w:rsid w:val="0077742E"/>
    <w:rsid w:val="007819BF"/>
    <w:rsid w:val="007827D1"/>
    <w:rsid w:val="007833B0"/>
    <w:rsid w:val="00783817"/>
    <w:rsid w:val="00786BAF"/>
    <w:rsid w:val="007A1191"/>
    <w:rsid w:val="007B482A"/>
    <w:rsid w:val="007C52A3"/>
    <w:rsid w:val="007C531D"/>
    <w:rsid w:val="007E0E6C"/>
    <w:rsid w:val="007E69EF"/>
    <w:rsid w:val="00814DDB"/>
    <w:rsid w:val="00831AFC"/>
    <w:rsid w:val="0083468D"/>
    <w:rsid w:val="00853954"/>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900E9C"/>
    <w:rsid w:val="00922B88"/>
    <w:rsid w:val="00925271"/>
    <w:rsid w:val="009279A4"/>
    <w:rsid w:val="00943D25"/>
    <w:rsid w:val="0095515C"/>
    <w:rsid w:val="009623CB"/>
    <w:rsid w:val="00967469"/>
    <w:rsid w:val="00972AB9"/>
    <w:rsid w:val="009A1A57"/>
    <w:rsid w:val="009A3246"/>
    <w:rsid w:val="009C763F"/>
    <w:rsid w:val="009D0204"/>
    <w:rsid w:val="009E504F"/>
    <w:rsid w:val="009E513A"/>
    <w:rsid w:val="00A16E43"/>
    <w:rsid w:val="00A35CA2"/>
    <w:rsid w:val="00A372BE"/>
    <w:rsid w:val="00A3733C"/>
    <w:rsid w:val="00A3789F"/>
    <w:rsid w:val="00A42E0D"/>
    <w:rsid w:val="00A60D1F"/>
    <w:rsid w:val="00A6226B"/>
    <w:rsid w:val="00A71D5B"/>
    <w:rsid w:val="00A74BF6"/>
    <w:rsid w:val="00A84517"/>
    <w:rsid w:val="00A9374F"/>
    <w:rsid w:val="00A94282"/>
    <w:rsid w:val="00AA3FDA"/>
    <w:rsid w:val="00AB0D79"/>
    <w:rsid w:val="00AD09BD"/>
    <w:rsid w:val="00AD54D2"/>
    <w:rsid w:val="00AE0177"/>
    <w:rsid w:val="00AE7A40"/>
    <w:rsid w:val="00AF76CF"/>
    <w:rsid w:val="00B234EB"/>
    <w:rsid w:val="00B54720"/>
    <w:rsid w:val="00B57513"/>
    <w:rsid w:val="00B6627A"/>
    <w:rsid w:val="00B77102"/>
    <w:rsid w:val="00B8324B"/>
    <w:rsid w:val="00B91BB2"/>
    <w:rsid w:val="00BA6B79"/>
    <w:rsid w:val="00BA7DFB"/>
    <w:rsid w:val="00BB50C8"/>
    <w:rsid w:val="00BB5701"/>
    <w:rsid w:val="00BD2335"/>
    <w:rsid w:val="00BE3937"/>
    <w:rsid w:val="00BF3FE9"/>
    <w:rsid w:val="00C14180"/>
    <w:rsid w:val="00C1463D"/>
    <w:rsid w:val="00C2391F"/>
    <w:rsid w:val="00C35191"/>
    <w:rsid w:val="00C43B71"/>
    <w:rsid w:val="00C55DBE"/>
    <w:rsid w:val="00C56C4B"/>
    <w:rsid w:val="00C67A21"/>
    <w:rsid w:val="00C7668C"/>
    <w:rsid w:val="00C873E0"/>
    <w:rsid w:val="00C97127"/>
    <w:rsid w:val="00CA13FC"/>
    <w:rsid w:val="00CA5326"/>
    <w:rsid w:val="00CC06B6"/>
    <w:rsid w:val="00CC5D7A"/>
    <w:rsid w:val="00CE3033"/>
    <w:rsid w:val="00CF2954"/>
    <w:rsid w:val="00CF4FE7"/>
    <w:rsid w:val="00D12D81"/>
    <w:rsid w:val="00D158CF"/>
    <w:rsid w:val="00D237A6"/>
    <w:rsid w:val="00D610DD"/>
    <w:rsid w:val="00D74F3D"/>
    <w:rsid w:val="00D8580E"/>
    <w:rsid w:val="00D85EBD"/>
    <w:rsid w:val="00D90044"/>
    <w:rsid w:val="00D91134"/>
    <w:rsid w:val="00DA6035"/>
    <w:rsid w:val="00DB120E"/>
    <w:rsid w:val="00DC7244"/>
    <w:rsid w:val="00DD7BB1"/>
    <w:rsid w:val="00DE4BEA"/>
    <w:rsid w:val="00DE744E"/>
    <w:rsid w:val="00E02875"/>
    <w:rsid w:val="00E11211"/>
    <w:rsid w:val="00E60EE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F03034"/>
    <w:rsid w:val="00F0556A"/>
    <w:rsid w:val="00F05CDC"/>
    <w:rsid w:val="00F101F6"/>
    <w:rsid w:val="00F117B2"/>
    <w:rsid w:val="00F170CD"/>
    <w:rsid w:val="00F20DD1"/>
    <w:rsid w:val="00F25A67"/>
    <w:rsid w:val="00F31E3B"/>
    <w:rsid w:val="00F33E36"/>
    <w:rsid w:val="00F720F0"/>
    <w:rsid w:val="00F87931"/>
    <w:rsid w:val="00F94190"/>
    <w:rsid w:val="00F96BD7"/>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B7F9DED8.dotm</Template>
  <TotalTime>0</TotalTime>
  <Pages>3</Pages>
  <Words>281</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2189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12</cp:revision>
  <cp:lastPrinted>2017-08-23T11:24:00Z</cp:lastPrinted>
  <dcterms:created xsi:type="dcterms:W3CDTF">2017-08-21T08:58:00Z</dcterms:created>
  <dcterms:modified xsi:type="dcterms:W3CDTF">2017-09-25T07:30:00Z</dcterms:modified>
</cp:coreProperties>
</file>