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715EC5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 wp14:anchorId="7F45851C" wp14:editId="29108B18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Square wrapText="bothSides"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Pr="00A95FAE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  <w:lang w:val="en-US"/>
        </w:rPr>
      </w:pPr>
      <w:r w:rsidRPr="00A95FAE">
        <w:rPr>
          <w:noProof/>
          <w:u w:val="single"/>
          <w:lang w:val="en-US"/>
        </w:rPr>
        <w:t>Press release</w:t>
      </w:r>
      <w:r w:rsidRPr="00A95FAE">
        <w:rPr>
          <w:szCs w:val="22"/>
          <w:lang w:val="en-US"/>
        </w:rPr>
        <w:t xml:space="preserve"> </w:t>
      </w:r>
      <w:r w:rsidRPr="00A95FAE">
        <w:rPr>
          <w:szCs w:val="22"/>
          <w:lang w:val="en-US"/>
        </w:rPr>
        <w:tab/>
      </w:r>
      <w:r w:rsidRPr="00A95FAE">
        <w:rPr>
          <w:b w:val="0"/>
          <w:sz w:val="22"/>
          <w:szCs w:val="22"/>
          <w:lang w:val="en-US"/>
        </w:rPr>
        <w:t>Sulz am Neckar, Germany, November 2016</w:t>
      </w:r>
    </w:p>
    <w:p w:rsidR="00783817" w:rsidRPr="00786BAF" w:rsidRDefault="00783817" w:rsidP="00783817">
      <w:pPr>
        <w:rPr>
          <w:lang w:val="x-none"/>
        </w:rPr>
      </w:pPr>
    </w:p>
    <w:p w:rsidR="00783817" w:rsidRPr="00A95FAE" w:rsidRDefault="00783817" w:rsidP="00783817">
      <w:pPr>
        <w:rPr>
          <w:lang w:val="en-US"/>
        </w:rPr>
      </w:pPr>
    </w:p>
    <w:p w:rsidR="00721B9E" w:rsidRPr="00A95FAE" w:rsidRDefault="0024158C" w:rsidP="00DA6035">
      <w:pPr>
        <w:pStyle w:val="berschrift1"/>
        <w:spacing w:line="276" w:lineRule="auto"/>
        <w:rPr>
          <w:b w:val="0"/>
          <w:bCs/>
          <w:noProof/>
          <w:sz w:val="24"/>
          <w:szCs w:val="24"/>
          <w:lang w:val="en-US"/>
        </w:rPr>
      </w:pPr>
      <w:r w:rsidRPr="00A95FAE">
        <w:rPr>
          <w:b w:val="0"/>
          <w:bCs/>
          <w:noProof/>
          <w:sz w:val="24"/>
          <w:szCs w:val="24"/>
          <w:lang w:val="en-US"/>
        </w:rPr>
        <w:t>Low-budget design</w:t>
      </w:r>
    </w:p>
    <w:p w:rsidR="004A31DD" w:rsidRPr="00A95FAE" w:rsidRDefault="004A31DD" w:rsidP="004A31DD">
      <w:pPr>
        <w:rPr>
          <w:rFonts w:eastAsia="Times"/>
          <w:b/>
          <w:noProof/>
          <w:kern w:val="32"/>
          <w:sz w:val="32"/>
          <w:szCs w:val="32"/>
          <w:lang w:val="en-US" w:eastAsia="x-none"/>
        </w:rPr>
      </w:pPr>
      <w:r w:rsidRPr="00A95FAE">
        <w:rPr>
          <w:rFonts w:eastAsia="Times"/>
          <w:b/>
          <w:noProof/>
          <w:kern w:val="32"/>
          <w:sz w:val="32"/>
          <w:szCs w:val="32"/>
          <w:lang w:val="en-US"/>
        </w:rPr>
        <w:t>The ECO is setting new standards when standards when it comes to price-performance ratio</w:t>
      </w:r>
    </w:p>
    <w:p w:rsidR="006103FD" w:rsidRPr="00A95FAE" w:rsidRDefault="006103FD" w:rsidP="006103FD">
      <w:pPr>
        <w:rPr>
          <w:sz w:val="22"/>
          <w:szCs w:val="22"/>
          <w:lang w:val="en-US" w:eastAsia="x-none"/>
        </w:rPr>
      </w:pPr>
    </w:p>
    <w:p w:rsidR="00A3733C" w:rsidRPr="00A95FAE" w:rsidRDefault="00451752" w:rsidP="00DA6035">
      <w:pPr>
        <w:spacing w:line="276" w:lineRule="auto"/>
        <w:rPr>
          <w:b/>
          <w:bCs/>
          <w:sz w:val="22"/>
          <w:szCs w:val="22"/>
          <w:lang w:val="en-US"/>
        </w:rPr>
      </w:pPr>
      <w:r w:rsidRPr="00A95FAE">
        <w:rPr>
          <w:b/>
          <w:bCs/>
          <w:sz w:val="22"/>
          <w:szCs w:val="22"/>
          <w:lang w:val="en-US"/>
        </w:rPr>
        <w:t xml:space="preserve">With its ECO clamping lever, HEINRICH KIPP WERK is presenting a functional and design-orientated product as an alternative in the clamping lever sector. The inner workings of the clamping lever </w:t>
      </w:r>
      <w:proofErr w:type="gramStart"/>
      <w:r w:rsidRPr="00A95FAE">
        <w:rPr>
          <w:b/>
          <w:bCs/>
          <w:sz w:val="22"/>
          <w:szCs w:val="22"/>
          <w:lang w:val="en-US"/>
        </w:rPr>
        <w:t>have been modified</w:t>
      </w:r>
      <w:proofErr w:type="gramEnd"/>
      <w:r w:rsidRPr="00A95FAE">
        <w:rPr>
          <w:b/>
          <w:bCs/>
          <w:sz w:val="22"/>
          <w:szCs w:val="22"/>
          <w:lang w:val="en-US"/>
        </w:rPr>
        <w:t xml:space="preserve"> and produced using fibreglass-reinforced plastic. </w:t>
      </w:r>
    </w:p>
    <w:p w:rsidR="00721B9E" w:rsidRPr="00A95FAE" w:rsidRDefault="00721B9E" w:rsidP="00DA6035">
      <w:pPr>
        <w:spacing w:line="276" w:lineRule="auto"/>
        <w:rPr>
          <w:sz w:val="22"/>
          <w:szCs w:val="22"/>
          <w:lang w:val="en-US"/>
        </w:rPr>
      </w:pPr>
    </w:p>
    <w:p w:rsidR="00A3733C" w:rsidRPr="00A95FAE" w:rsidRDefault="00EC1BE2" w:rsidP="00DA6035">
      <w:pPr>
        <w:spacing w:line="276" w:lineRule="auto"/>
        <w:rPr>
          <w:bCs/>
          <w:sz w:val="22"/>
          <w:szCs w:val="22"/>
          <w:lang w:val="en-US" w:eastAsia="x-none"/>
        </w:rPr>
      </w:pPr>
      <w:r w:rsidRPr="00A95FAE">
        <w:rPr>
          <w:bCs/>
          <w:sz w:val="22"/>
          <w:szCs w:val="22"/>
          <w:lang w:val="en-US"/>
        </w:rPr>
        <w:t xml:space="preserve">For over 60 </w:t>
      </w:r>
      <w:proofErr w:type="gramStart"/>
      <w:r w:rsidRPr="00A95FAE">
        <w:rPr>
          <w:bCs/>
          <w:sz w:val="22"/>
          <w:szCs w:val="22"/>
          <w:lang w:val="en-US"/>
        </w:rPr>
        <w:t>years</w:t>
      </w:r>
      <w:proofErr w:type="gramEnd"/>
      <w:r w:rsidRPr="00A95FAE">
        <w:rPr>
          <w:bCs/>
          <w:sz w:val="22"/>
          <w:szCs w:val="22"/>
          <w:lang w:val="en-US"/>
        </w:rPr>
        <w:t xml:space="preserve"> the KIPP clamping lever has been the symbol for reliability and quality. The </w:t>
      </w:r>
      <w:proofErr w:type="gramStart"/>
      <w:r w:rsidRPr="00A95FAE">
        <w:rPr>
          <w:bCs/>
          <w:sz w:val="22"/>
          <w:szCs w:val="22"/>
          <w:lang w:val="en-US"/>
        </w:rPr>
        <w:t>product range is now being extended by the ECO clamping lever</w:t>
      </w:r>
      <w:proofErr w:type="gramEnd"/>
      <w:r w:rsidRPr="00A95FAE">
        <w:rPr>
          <w:bCs/>
          <w:sz w:val="22"/>
          <w:szCs w:val="22"/>
          <w:lang w:val="en-US"/>
        </w:rPr>
        <w:t xml:space="preserve">. </w:t>
      </w:r>
      <w:proofErr w:type="gramStart"/>
      <w:r w:rsidRPr="00A95FAE">
        <w:rPr>
          <w:bCs/>
          <w:sz w:val="22"/>
          <w:szCs w:val="22"/>
          <w:lang w:val="en-US"/>
        </w:rPr>
        <w:t>And</w:t>
      </w:r>
      <w:proofErr w:type="gramEnd"/>
      <w:r w:rsidRPr="00A95FAE">
        <w:rPr>
          <w:bCs/>
          <w:sz w:val="22"/>
          <w:szCs w:val="22"/>
          <w:lang w:val="en-US"/>
        </w:rPr>
        <w:t xml:space="preserve"> with it, HEINRICH KIPP WERK is presenting a proven product in a totally new, efficient design. </w:t>
      </w:r>
    </w:p>
    <w:p w:rsidR="00866A85" w:rsidRPr="00A95FAE" w:rsidRDefault="00A3733C" w:rsidP="00DA6035">
      <w:pPr>
        <w:spacing w:line="276" w:lineRule="auto"/>
        <w:rPr>
          <w:bCs/>
          <w:sz w:val="22"/>
          <w:szCs w:val="22"/>
          <w:lang w:val="en-US" w:eastAsia="x-none"/>
        </w:rPr>
      </w:pPr>
      <w:r w:rsidRPr="00A95FAE">
        <w:rPr>
          <w:bCs/>
          <w:sz w:val="22"/>
          <w:szCs w:val="22"/>
          <w:lang w:val="en-US"/>
        </w:rPr>
        <w:t xml:space="preserve"> </w:t>
      </w:r>
    </w:p>
    <w:p w:rsidR="00EA130D" w:rsidRPr="00A95FAE" w:rsidRDefault="00866A85" w:rsidP="0004350D">
      <w:pPr>
        <w:spacing w:line="276" w:lineRule="auto"/>
        <w:rPr>
          <w:bCs/>
          <w:sz w:val="22"/>
          <w:szCs w:val="22"/>
          <w:lang w:val="en-US" w:eastAsia="x-none"/>
        </w:rPr>
      </w:pPr>
      <w:r w:rsidRPr="00A95FAE">
        <w:rPr>
          <w:bCs/>
          <w:sz w:val="22"/>
          <w:szCs w:val="22"/>
          <w:lang w:val="en-US"/>
        </w:rPr>
        <w:t>Thanks to its graceful design, the new clamping lever is especially suited to visible applications in industry and trade. However, the product offers a number of improvements in terms of handling. The lever functions by means of a pushing motion rather than a pulling one. This gives the designer the advantage of being able to align the protruding contour to the effective surface.</w:t>
      </w:r>
    </w:p>
    <w:p w:rsidR="00EA130D" w:rsidRPr="00A95FAE" w:rsidRDefault="00EA130D" w:rsidP="0004350D">
      <w:pPr>
        <w:spacing w:line="276" w:lineRule="auto"/>
        <w:rPr>
          <w:bCs/>
          <w:sz w:val="22"/>
          <w:szCs w:val="22"/>
          <w:lang w:val="en-US" w:eastAsia="x-none"/>
        </w:rPr>
      </w:pPr>
    </w:p>
    <w:p w:rsidR="00496518" w:rsidRPr="00A95FAE" w:rsidRDefault="00D610DD" w:rsidP="0004350D">
      <w:pPr>
        <w:spacing w:line="276" w:lineRule="auto"/>
        <w:rPr>
          <w:bCs/>
          <w:sz w:val="22"/>
          <w:szCs w:val="22"/>
          <w:lang w:val="en-US" w:eastAsia="x-none"/>
        </w:rPr>
      </w:pPr>
      <w:r w:rsidRPr="00A95FAE">
        <w:rPr>
          <w:sz w:val="22"/>
          <w:szCs w:val="22"/>
          <w:lang w:val="en-US"/>
        </w:rPr>
        <w:t xml:space="preserve">The many smooth, visible surfaces of the clamping lever and the incredibly soft transitions of the radii give the customer the advantage of a subtle grip design that is simultaneously pleasant to the touch. </w:t>
      </w:r>
    </w:p>
    <w:p w:rsidR="004C2291" w:rsidRPr="00A95FAE" w:rsidRDefault="006776FD" w:rsidP="006776FD">
      <w:pPr>
        <w:pStyle w:val="Pressetext"/>
        <w:tabs>
          <w:tab w:val="clear" w:pos="284"/>
          <w:tab w:val="clear" w:pos="567"/>
          <w:tab w:val="clear" w:pos="851"/>
          <w:tab w:val="left" w:pos="3083"/>
        </w:tabs>
        <w:spacing w:line="276" w:lineRule="auto"/>
        <w:rPr>
          <w:szCs w:val="22"/>
          <w:lang w:val="en-US"/>
        </w:rPr>
      </w:pPr>
      <w:r w:rsidRPr="00A95FAE">
        <w:rPr>
          <w:szCs w:val="22"/>
          <w:lang w:val="en-US"/>
        </w:rPr>
        <w:tab/>
      </w:r>
    </w:p>
    <w:p w:rsidR="00783817" w:rsidRPr="00A95FAE" w:rsidRDefault="007819BF" w:rsidP="00DA6035">
      <w:pPr>
        <w:pStyle w:val="Pressetext"/>
        <w:spacing w:line="276" w:lineRule="auto"/>
        <w:rPr>
          <w:szCs w:val="22"/>
          <w:lang w:val="en-US"/>
        </w:rPr>
      </w:pPr>
      <w:r w:rsidRPr="00A95FAE">
        <w:rPr>
          <w:szCs w:val="22"/>
          <w:lang w:val="en-US"/>
        </w:rPr>
        <w:t xml:space="preserve">KIPP supplies the ECO clamping lever with its ergonomic handle design and proven functionality in three sizes. The products are available with steel external or internal threads. </w:t>
      </w:r>
    </w:p>
    <w:p w:rsidR="00783817" w:rsidRPr="00A95FAE" w:rsidRDefault="00783817" w:rsidP="00783817">
      <w:pPr>
        <w:pStyle w:val="Pressetext"/>
        <w:rPr>
          <w:lang w:val="en-US"/>
        </w:rPr>
      </w:pPr>
    </w:p>
    <w:p w:rsidR="00783817" w:rsidRPr="00A95FAE" w:rsidRDefault="00783817" w:rsidP="00783817">
      <w:pPr>
        <w:rPr>
          <w:rFonts w:cs="Arial"/>
          <w:sz w:val="20"/>
          <w:u w:val="single"/>
          <w:lang w:val="en-US"/>
        </w:rPr>
      </w:pPr>
      <w:r w:rsidRPr="00A95FAE">
        <w:rPr>
          <w:rFonts w:cs="Arial"/>
          <w:sz w:val="20"/>
          <w:u w:val="single"/>
          <w:lang w:val="en-US"/>
        </w:rPr>
        <w:t>Characters including spaces:</w:t>
      </w:r>
    </w:p>
    <w:p w:rsidR="00783817" w:rsidRPr="00A95FAE" w:rsidRDefault="006D3EA1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Headline:</w:t>
      </w:r>
      <w:r>
        <w:rPr>
          <w:rFonts w:cs="Arial"/>
          <w:sz w:val="20"/>
          <w:lang w:val="en-US"/>
        </w:rPr>
        <w:tab/>
        <w:t>8</w:t>
      </w:r>
      <w:r w:rsidR="00783817" w:rsidRPr="00A95FAE">
        <w:rPr>
          <w:rFonts w:cs="Arial"/>
          <w:sz w:val="20"/>
          <w:lang w:val="en-US"/>
        </w:rPr>
        <w:t>8 characters</w:t>
      </w:r>
    </w:p>
    <w:p w:rsidR="00783817" w:rsidRPr="00A95FAE" w:rsidRDefault="00EA130D" w:rsidP="00783817">
      <w:pPr>
        <w:tabs>
          <w:tab w:val="right" w:pos="2410"/>
        </w:tabs>
        <w:rPr>
          <w:rFonts w:cs="Arial"/>
          <w:sz w:val="20"/>
          <w:lang w:val="en-US"/>
        </w:rPr>
      </w:pPr>
      <w:r w:rsidRPr="00A95FAE">
        <w:rPr>
          <w:rFonts w:cs="Arial"/>
          <w:sz w:val="20"/>
          <w:lang w:val="en-US"/>
        </w:rPr>
        <w:t>Pre- head:</w:t>
      </w:r>
      <w:r w:rsidRPr="00A95FAE">
        <w:rPr>
          <w:rFonts w:cs="Arial"/>
          <w:sz w:val="20"/>
          <w:lang w:val="en-US"/>
        </w:rPr>
        <w:tab/>
        <w:t>17 characters</w:t>
      </w:r>
    </w:p>
    <w:p w:rsidR="00783817" w:rsidRPr="00A95FAE" w:rsidRDefault="006D3EA1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Text:</w:t>
      </w:r>
      <w:r>
        <w:rPr>
          <w:rFonts w:cs="Arial"/>
          <w:sz w:val="20"/>
          <w:lang w:val="en-US"/>
        </w:rPr>
        <w:tab/>
        <w:t>1.290</w:t>
      </w:r>
      <w:r w:rsidR="00783817" w:rsidRPr="00A95FAE">
        <w:rPr>
          <w:rFonts w:cs="Arial"/>
          <w:sz w:val="20"/>
          <w:lang w:val="en-US"/>
        </w:rPr>
        <w:t xml:space="preserve"> characters</w:t>
      </w:r>
    </w:p>
    <w:p w:rsidR="00783817" w:rsidRPr="00A95FAE" w:rsidRDefault="006D3EA1" w:rsidP="00783817">
      <w:pPr>
        <w:tabs>
          <w:tab w:val="right" w:pos="2410"/>
        </w:tabs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Total:</w:t>
      </w:r>
      <w:r>
        <w:rPr>
          <w:rFonts w:cs="Arial"/>
          <w:sz w:val="20"/>
          <w:lang w:val="en-US"/>
        </w:rPr>
        <w:tab/>
        <w:t>1.395</w:t>
      </w:r>
      <w:bookmarkStart w:id="0" w:name="_GoBack"/>
      <w:bookmarkEnd w:id="0"/>
      <w:r w:rsidR="00783817" w:rsidRPr="00A95FAE">
        <w:rPr>
          <w:rFonts w:cs="Arial"/>
          <w:sz w:val="20"/>
          <w:lang w:val="en-US"/>
        </w:rPr>
        <w:t xml:space="preserve"> characters</w:t>
      </w:r>
    </w:p>
    <w:p w:rsidR="00783817" w:rsidRPr="00A95FAE" w:rsidRDefault="00783817" w:rsidP="00783817">
      <w:pPr>
        <w:rPr>
          <w:rFonts w:cs="Arial"/>
          <w:sz w:val="20"/>
          <w:lang w:val="en-US"/>
        </w:rPr>
      </w:pPr>
    </w:p>
    <w:p w:rsidR="00783817" w:rsidRPr="00A95FAE" w:rsidRDefault="00783817" w:rsidP="00783817">
      <w:pPr>
        <w:pStyle w:val="Pressetext"/>
        <w:rPr>
          <w:lang w:val="en-US"/>
        </w:rPr>
      </w:pPr>
    </w:p>
    <w:p w:rsidR="00783817" w:rsidRPr="006D3EA1" w:rsidRDefault="00783817" w:rsidP="00AE0177">
      <w:pPr>
        <w:pStyle w:val="Pressetext"/>
        <w:rPr>
          <w:rFonts w:cs="Arial"/>
          <w:sz w:val="20"/>
          <w:lang w:val="en-US"/>
        </w:rPr>
      </w:pPr>
      <w:r w:rsidRPr="006D3EA1">
        <w:rPr>
          <w:rFonts w:cs="Arial"/>
          <w:sz w:val="20"/>
          <w:lang w:val="en-US"/>
        </w:rPr>
        <w:t>HEINRICH KIPP WERK KG</w:t>
      </w:r>
    </w:p>
    <w:p w:rsidR="00783817" w:rsidRPr="006D3EA1" w:rsidRDefault="00783817" w:rsidP="00783817">
      <w:pPr>
        <w:rPr>
          <w:rFonts w:cs="Arial"/>
          <w:sz w:val="20"/>
          <w:lang w:val="en-US"/>
        </w:rPr>
      </w:pPr>
      <w:r w:rsidRPr="006D3EA1">
        <w:rPr>
          <w:rFonts w:cs="Arial"/>
          <w:sz w:val="20"/>
          <w:lang w:val="en-US"/>
        </w:rPr>
        <w:t>Stefanie Beck, Marketing</w:t>
      </w:r>
    </w:p>
    <w:p w:rsidR="00783817" w:rsidRPr="00A95FAE" w:rsidRDefault="00783817" w:rsidP="00783817">
      <w:pPr>
        <w:rPr>
          <w:rFonts w:cs="Arial"/>
          <w:sz w:val="20"/>
          <w:lang w:val="en-US"/>
        </w:rPr>
      </w:pPr>
      <w:r w:rsidRPr="00A95FAE">
        <w:rPr>
          <w:rFonts w:cs="Arial"/>
          <w:sz w:val="20"/>
          <w:lang w:val="en-US"/>
        </w:rPr>
        <w:t>Heubergstrasse 2</w:t>
      </w:r>
    </w:p>
    <w:p w:rsidR="00783817" w:rsidRPr="00A95FAE" w:rsidRDefault="00783817" w:rsidP="00783817">
      <w:pPr>
        <w:rPr>
          <w:rFonts w:cs="Arial"/>
          <w:sz w:val="20"/>
          <w:lang w:val="en-US"/>
        </w:rPr>
      </w:pPr>
      <w:proofErr w:type="gramStart"/>
      <w:r w:rsidRPr="00A95FAE">
        <w:rPr>
          <w:rFonts w:cs="Arial"/>
          <w:sz w:val="20"/>
          <w:lang w:val="en-US"/>
        </w:rPr>
        <w:t>72172</w:t>
      </w:r>
      <w:proofErr w:type="gramEnd"/>
      <w:r w:rsidRPr="00A95FAE">
        <w:rPr>
          <w:rFonts w:cs="Arial"/>
          <w:sz w:val="20"/>
          <w:lang w:val="en-US"/>
        </w:rPr>
        <w:t xml:space="preserve"> Sulz am Neckar, Germany</w:t>
      </w:r>
    </w:p>
    <w:p w:rsidR="00783817" w:rsidRPr="00A95FAE" w:rsidRDefault="00783817" w:rsidP="00783817">
      <w:pPr>
        <w:rPr>
          <w:rFonts w:cs="Arial"/>
          <w:sz w:val="20"/>
          <w:lang w:val="en-US"/>
        </w:rPr>
      </w:pPr>
    </w:p>
    <w:p w:rsidR="00783817" w:rsidRPr="00A95FAE" w:rsidRDefault="00783817" w:rsidP="00783817">
      <w:pPr>
        <w:rPr>
          <w:rFonts w:cs="Arial"/>
          <w:sz w:val="20"/>
          <w:lang w:val="en-US"/>
        </w:rPr>
      </w:pPr>
      <w:r w:rsidRPr="00A95FAE">
        <w:rPr>
          <w:rFonts w:cs="Arial"/>
          <w:sz w:val="20"/>
          <w:lang w:val="en-US"/>
        </w:rPr>
        <w:t>Telephone: +49 (0) 7454 793-30</w:t>
      </w:r>
    </w:p>
    <w:p w:rsidR="00FA5BC3" w:rsidRPr="006D3EA1" w:rsidRDefault="00783817" w:rsidP="00783817">
      <w:pPr>
        <w:rPr>
          <w:sz w:val="20"/>
          <w:szCs w:val="20"/>
        </w:rPr>
      </w:pPr>
      <w:r w:rsidRPr="006D3EA1">
        <w:rPr>
          <w:sz w:val="20"/>
          <w:szCs w:val="20"/>
        </w:rPr>
        <w:t xml:space="preserve">e-mail: </w:t>
      </w:r>
      <w:hyperlink r:id="rId8" w:history="1">
        <w:r w:rsidRPr="006D3EA1">
          <w:rPr>
            <w:rStyle w:val="Hyperlink"/>
            <w:sz w:val="20"/>
            <w:szCs w:val="20"/>
          </w:rPr>
          <w:t>stefanie.beck@kipp.com</w:t>
        </w:r>
      </w:hyperlink>
    </w:p>
    <w:p w:rsidR="00783817" w:rsidRPr="006D3EA1" w:rsidRDefault="00783817" w:rsidP="00783817">
      <w:pPr>
        <w:rPr>
          <w:sz w:val="20"/>
          <w:szCs w:val="20"/>
        </w:rPr>
      </w:pPr>
      <w:r w:rsidRPr="006D3EA1">
        <w:rPr>
          <w:sz w:val="20"/>
          <w:szCs w:val="20"/>
        </w:rPr>
        <w:t xml:space="preserve"> </w:t>
      </w:r>
    </w:p>
    <w:p w:rsidR="00FA5BC3" w:rsidRPr="006D3EA1" w:rsidRDefault="00FA5BC3" w:rsidP="00783817">
      <w:pPr>
        <w:rPr>
          <w:sz w:val="20"/>
          <w:szCs w:val="20"/>
        </w:rPr>
      </w:pPr>
    </w:p>
    <w:p w:rsidR="00A95FAE" w:rsidRPr="006D3EA1" w:rsidRDefault="00A95FAE" w:rsidP="00783817">
      <w:pPr>
        <w:rPr>
          <w:sz w:val="20"/>
          <w:szCs w:val="20"/>
        </w:rPr>
      </w:pPr>
    </w:p>
    <w:p w:rsidR="00A95FAE" w:rsidRPr="006D3EA1" w:rsidRDefault="00A95FAE" w:rsidP="00783817">
      <w:pPr>
        <w:rPr>
          <w:sz w:val="20"/>
          <w:szCs w:val="20"/>
        </w:rPr>
      </w:pPr>
    </w:p>
    <w:p w:rsidR="00A95FAE" w:rsidRPr="006D3EA1" w:rsidRDefault="00A95FAE" w:rsidP="00783817">
      <w:pPr>
        <w:rPr>
          <w:sz w:val="20"/>
          <w:szCs w:val="20"/>
        </w:rPr>
      </w:pPr>
    </w:p>
    <w:p w:rsidR="00783817" w:rsidRPr="006D3EA1" w:rsidRDefault="00783817" w:rsidP="00783817">
      <w:pPr>
        <w:rPr>
          <w:sz w:val="20"/>
          <w:szCs w:val="20"/>
        </w:rPr>
      </w:pPr>
    </w:p>
    <w:p w:rsidR="00FA5BC3" w:rsidRPr="006D3EA1" w:rsidRDefault="00FA5BC3" w:rsidP="00783817">
      <w:pPr>
        <w:pStyle w:val="berschrift3"/>
      </w:pPr>
    </w:p>
    <w:p w:rsidR="00FA5BC3" w:rsidRPr="006D3EA1" w:rsidRDefault="00FA5BC3" w:rsidP="00783817">
      <w:pPr>
        <w:pStyle w:val="berschrift3"/>
      </w:pPr>
    </w:p>
    <w:p w:rsidR="00783817" w:rsidRPr="00A95FAE" w:rsidRDefault="00783817" w:rsidP="00783817">
      <w:pPr>
        <w:pStyle w:val="berschrift3"/>
        <w:rPr>
          <w:lang w:val="en-US"/>
        </w:rPr>
      </w:pPr>
      <w:r w:rsidRPr="00A95FAE">
        <w:rPr>
          <w:lang w:val="en-US"/>
        </w:rPr>
        <w:t>Additional information and press photos</w:t>
      </w:r>
    </w:p>
    <w:p w:rsidR="00783817" w:rsidRPr="00A95FAE" w:rsidRDefault="00783817" w:rsidP="00783817">
      <w:pPr>
        <w:rPr>
          <w:sz w:val="20"/>
          <w:lang w:val="en-US"/>
        </w:rPr>
      </w:pPr>
      <w:r w:rsidRPr="00A95FAE">
        <w:rPr>
          <w:sz w:val="20"/>
          <w:lang w:val="en-US"/>
        </w:rPr>
        <w:t>See www.kipp.com, Region: Germany, Category: News / Press area</w:t>
      </w:r>
    </w:p>
    <w:p w:rsidR="00783817" w:rsidRPr="00A95FAE" w:rsidRDefault="00783817" w:rsidP="00783817">
      <w:pPr>
        <w:rPr>
          <w:sz w:val="20"/>
          <w:lang w:val="en-US"/>
        </w:rPr>
      </w:pPr>
    </w:p>
    <w:p w:rsidR="00783817" w:rsidRPr="00A95FAE" w:rsidRDefault="00783817" w:rsidP="00783817">
      <w:pPr>
        <w:rPr>
          <w:rFonts w:cs="Arial"/>
          <w:sz w:val="20"/>
          <w:szCs w:val="20"/>
          <w:lang w:val="en-US"/>
        </w:rPr>
      </w:pPr>
    </w:p>
    <w:p w:rsidR="00AE0177" w:rsidRPr="00A95FAE" w:rsidRDefault="00AE0177" w:rsidP="00783817">
      <w:pPr>
        <w:pStyle w:val="berschrift3"/>
        <w:rPr>
          <w:lang w:val="en-US"/>
        </w:rPr>
      </w:pPr>
    </w:p>
    <w:p w:rsidR="00AE0177" w:rsidRPr="00A95FAE" w:rsidRDefault="00AE0177" w:rsidP="00783817">
      <w:pPr>
        <w:pStyle w:val="berschrift3"/>
        <w:rPr>
          <w:lang w:val="en-US"/>
        </w:rPr>
      </w:pPr>
    </w:p>
    <w:p w:rsidR="00783817" w:rsidRDefault="00783817" w:rsidP="00783817">
      <w:pPr>
        <w:pStyle w:val="berschrift3"/>
      </w:pPr>
      <w:r>
        <w:t>Photo</w:t>
      </w:r>
      <w:r>
        <w:tab/>
      </w:r>
    </w:p>
    <w:p w:rsidR="00783817" w:rsidRPr="008A4372" w:rsidRDefault="00783817" w:rsidP="00783817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3"/>
        <w:gridCol w:w="4790"/>
      </w:tblGrid>
      <w:tr w:rsidR="004C077F" w:rsidRPr="003274EE">
        <w:tc>
          <w:tcPr>
            <w:tcW w:w="4594" w:type="dxa"/>
          </w:tcPr>
          <w:p w:rsidR="00783817" w:rsidRDefault="0095515C" w:rsidP="00783817">
            <w:pPr>
              <w:rPr>
                <w:sz w:val="20"/>
              </w:rPr>
            </w:pPr>
            <w:r w:rsidRPr="00A95FAE">
              <w:rPr>
                <w:sz w:val="20"/>
                <w:lang w:val="en-US"/>
              </w:rPr>
              <w:t xml:space="preserve">Design handle for visible ranges at a fair price. </w:t>
            </w:r>
            <w:r>
              <w:t>Ph</w:t>
            </w:r>
            <w:r>
              <w:rPr>
                <w:sz w:val="20"/>
              </w:rPr>
              <w:t xml:space="preserve">oto: KIPP </w:t>
            </w:r>
          </w:p>
          <w:p w:rsidR="00783817" w:rsidRPr="00362FE9" w:rsidRDefault="004C077F" w:rsidP="00783817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742970" cy="1828165"/>
                  <wp:effectExtent l="0" t="0" r="635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PP-Klemmhebel-ECO-K0252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150" cy="183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</w:tcPr>
          <w:p w:rsidR="00783817" w:rsidRDefault="00783817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noProof/>
                <w:sz w:val="20"/>
              </w:rPr>
            </w:pPr>
          </w:p>
          <w:p w:rsidR="0095515C" w:rsidRDefault="0095515C" w:rsidP="00783817">
            <w:pPr>
              <w:rPr>
                <w:sz w:val="20"/>
              </w:rPr>
            </w:pPr>
          </w:p>
          <w:p w:rsidR="00783817" w:rsidRDefault="00783817" w:rsidP="00783817">
            <w:pPr>
              <w:rPr>
                <w:sz w:val="20"/>
              </w:rPr>
            </w:pPr>
            <w:r>
              <w:rPr>
                <w:sz w:val="20"/>
              </w:rPr>
              <w:t>Image file: KIPP-Klemmhebel-ECO-K0252.jpg</w:t>
            </w:r>
          </w:p>
          <w:p w:rsidR="00783817" w:rsidRPr="00ED01E4" w:rsidRDefault="00783817" w:rsidP="00783817">
            <w:pPr>
              <w:rPr>
                <w:sz w:val="20"/>
              </w:rPr>
            </w:pPr>
          </w:p>
        </w:tc>
      </w:tr>
      <w:tr w:rsidR="004C077F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  <w:tr w:rsidR="004C077F" w:rsidRPr="003274EE">
        <w:tc>
          <w:tcPr>
            <w:tcW w:w="4594" w:type="dxa"/>
          </w:tcPr>
          <w:p w:rsidR="00783817" w:rsidRPr="00634D5D" w:rsidRDefault="00783817" w:rsidP="00783817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783817" w:rsidRPr="0050045F" w:rsidRDefault="00783817" w:rsidP="0078381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A5BC3" w:rsidRPr="00A95FAE" w:rsidRDefault="00FA5BC3" w:rsidP="00FA5BC3">
      <w:pPr>
        <w:ind w:left="-79"/>
        <w:rPr>
          <w:sz w:val="16"/>
          <w:szCs w:val="16"/>
          <w:lang w:val="en-US"/>
        </w:rPr>
      </w:pPr>
      <w:r w:rsidRPr="00A95FAE">
        <w:rPr>
          <w:sz w:val="16"/>
          <w:szCs w:val="16"/>
          <w:lang w:val="en-US"/>
        </w:rPr>
        <w:t xml:space="preserve">Image copyright: Released for licence-free and royalty-free publication in speciality media. </w:t>
      </w:r>
    </w:p>
    <w:p w:rsidR="00FA5BC3" w:rsidRPr="00A95FAE" w:rsidRDefault="00FA5BC3" w:rsidP="00FA5BC3">
      <w:pPr>
        <w:ind w:left="-79"/>
        <w:rPr>
          <w:sz w:val="16"/>
          <w:szCs w:val="16"/>
          <w:lang w:val="en-US"/>
        </w:rPr>
      </w:pPr>
      <w:r w:rsidRPr="00A95FAE">
        <w:rPr>
          <w:sz w:val="16"/>
          <w:szCs w:val="16"/>
          <w:lang w:val="en-US"/>
        </w:rPr>
        <w:t xml:space="preserve">Please cite the source and submit a reference. </w:t>
      </w:r>
    </w:p>
    <w:p w:rsidR="00783817" w:rsidRPr="00A95FAE" w:rsidRDefault="00783817">
      <w:pPr>
        <w:rPr>
          <w:lang w:val="en-US"/>
        </w:rPr>
      </w:pPr>
    </w:p>
    <w:sectPr w:rsidR="00783817" w:rsidRPr="00A95FA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AA" w:rsidRDefault="000252AA">
      <w:r>
        <w:separator/>
      </w:r>
    </w:p>
  </w:endnote>
  <w:endnote w:type="continuationSeparator" w:id="0">
    <w:p w:rsidR="000252AA" w:rsidRDefault="0002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58C" w:rsidRPr="000E5B84" w:rsidRDefault="0024158C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6D3EA1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AA" w:rsidRDefault="000252AA">
      <w:r>
        <w:separator/>
      </w:r>
    </w:p>
  </w:footnote>
  <w:footnote w:type="continuationSeparator" w:id="0">
    <w:p w:rsidR="000252AA" w:rsidRDefault="00025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52AA"/>
    <w:rsid w:val="0004350D"/>
    <w:rsid w:val="00075035"/>
    <w:rsid w:val="0009007F"/>
    <w:rsid w:val="000C2BCB"/>
    <w:rsid w:val="00116D7B"/>
    <w:rsid w:val="00136E1F"/>
    <w:rsid w:val="00164601"/>
    <w:rsid w:val="001C5D12"/>
    <w:rsid w:val="0024158C"/>
    <w:rsid w:val="0025514E"/>
    <w:rsid w:val="002812C3"/>
    <w:rsid w:val="002D7C6C"/>
    <w:rsid w:val="003376F5"/>
    <w:rsid w:val="00344FF7"/>
    <w:rsid w:val="00374458"/>
    <w:rsid w:val="00392FF3"/>
    <w:rsid w:val="00395431"/>
    <w:rsid w:val="00415C62"/>
    <w:rsid w:val="00425FF1"/>
    <w:rsid w:val="00451752"/>
    <w:rsid w:val="0045707C"/>
    <w:rsid w:val="00496518"/>
    <w:rsid w:val="004A31DD"/>
    <w:rsid w:val="004B3E2C"/>
    <w:rsid w:val="004B60D2"/>
    <w:rsid w:val="004C077F"/>
    <w:rsid w:val="004C2291"/>
    <w:rsid w:val="005100EC"/>
    <w:rsid w:val="005A5A84"/>
    <w:rsid w:val="005F6166"/>
    <w:rsid w:val="006103FD"/>
    <w:rsid w:val="00626A46"/>
    <w:rsid w:val="00645FBD"/>
    <w:rsid w:val="006602FA"/>
    <w:rsid w:val="00677302"/>
    <w:rsid w:val="006776FD"/>
    <w:rsid w:val="006D3EA1"/>
    <w:rsid w:val="006E09D7"/>
    <w:rsid w:val="00713FCC"/>
    <w:rsid w:val="00715EC5"/>
    <w:rsid w:val="00721B9E"/>
    <w:rsid w:val="00744C8F"/>
    <w:rsid w:val="007819BF"/>
    <w:rsid w:val="00783817"/>
    <w:rsid w:val="00786BAF"/>
    <w:rsid w:val="007B482A"/>
    <w:rsid w:val="007C515F"/>
    <w:rsid w:val="007E0A27"/>
    <w:rsid w:val="007E47B5"/>
    <w:rsid w:val="00856392"/>
    <w:rsid w:val="00866A85"/>
    <w:rsid w:val="00883042"/>
    <w:rsid w:val="009454F7"/>
    <w:rsid w:val="0095515C"/>
    <w:rsid w:val="009679A6"/>
    <w:rsid w:val="00984FF3"/>
    <w:rsid w:val="009F39CA"/>
    <w:rsid w:val="00A372BE"/>
    <w:rsid w:val="00A3733C"/>
    <w:rsid w:val="00A42E0D"/>
    <w:rsid w:val="00A6226B"/>
    <w:rsid w:val="00A95FAE"/>
    <w:rsid w:val="00AC11B0"/>
    <w:rsid w:val="00AE0177"/>
    <w:rsid w:val="00AF02D2"/>
    <w:rsid w:val="00B6151B"/>
    <w:rsid w:val="00B74EDB"/>
    <w:rsid w:val="00BE3937"/>
    <w:rsid w:val="00BF3FE9"/>
    <w:rsid w:val="00C56C4B"/>
    <w:rsid w:val="00C812B1"/>
    <w:rsid w:val="00C873E0"/>
    <w:rsid w:val="00D12D81"/>
    <w:rsid w:val="00D610DD"/>
    <w:rsid w:val="00DA6035"/>
    <w:rsid w:val="00DE744E"/>
    <w:rsid w:val="00E21DB6"/>
    <w:rsid w:val="00E60EE7"/>
    <w:rsid w:val="00EA130D"/>
    <w:rsid w:val="00EC1BE2"/>
    <w:rsid w:val="00F31E3B"/>
    <w:rsid w:val="00F61622"/>
    <w:rsid w:val="00F96F4D"/>
    <w:rsid w:val="00FA5BC3"/>
    <w:rsid w:val="00FB696B"/>
    <w:rsid w:val="00FD58DF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41434FC-E8E0-4923-9252-FBD4DF4B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ie.beck@kip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A110114D.dotm</Template>
  <TotalTime>0</TotalTime>
  <Pages>2</Pages>
  <Words>316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2179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9</cp:revision>
  <cp:lastPrinted>2016-11-15T07:25:00Z</cp:lastPrinted>
  <dcterms:created xsi:type="dcterms:W3CDTF">2016-10-31T15:04:00Z</dcterms:created>
  <dcterms:modified xsi:type="dcterms:W3CDTF">2016-12-09T09:46:00Z</dcterms:modified>
</cp:coreProperties>
</file>